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pPr w:leftFromText="141" w:rightFromText="141" w:vertAnchor="page" w:horzAnchor="margin" w:tblpY="1669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CF432D" w14:paraId="0788B3F9" w14:textId="77777777" w:rsidTr="00CF432D">
        <w:tc>
          <w:tcPr>
            <w:tcW w:w="9062" w:type="dxa"/>
            <w:gridSpan w:val="2"/>
          </w:tcPr>
          <w:p w14:paraId="5AED9CA5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tanszék/intézet/kar:</w:t>
            </w:r>
          </w:p>
          <w:p w14:paraId="689F5A4E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Pályázó szakmai koordinátor:</w:t>
            </w:r>
          </w:p>
          <w:p w14:paraId="44583F8C" w14:textId="77777777" w:rsidR="00CF432D" w:rsidRPr="00590A4C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Partneregyetem, tanszék/intézet/kar:</w:t>
            </w:r>
          </w:p>
          <w:p w14:paraId="088AB634" w14:textId="77777777" w:rsidR="00CF432D" w:rsidRDefault="00CF432D" w:rsidP="00CF432D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590A4C">
              <w:rPr>
                <w:rFonts w:ascii="Open Sans" w:hAnsi="Open Sans" w:cs="Open Sans"/>
                <w:b/>
                <w:sz w:val="18"/>
                <w:szCs w:val="18"/>
              </w:rPr>
              <w:t>Partner szakmai koordinátor:</w:t>
            </w:r>
          </w:p>
          <w:p w14:paraId="522599C3" w14:textId="77777777" w:rsidR="00CF432D" w:rsidRDefault="00CF432D" w:rsidP="00CF432D"/>
        </w:tc>
      </w:tr>
      <w:tr w:rsidR="00CF432D" w14:paraId="698C3B5E" w14:textId="77777777" w:rsidTr="00CF432D">
        <w:tc>
          <w:tcPr>
            <w:tcW w:w="5807" w:type="dxa"/>
          </w:tcPr>
          <w:p w14:paraId="62BED69B" w14:textId="591A57BD" w:rsidR="00CF432D" w:rsidRPr="007469F5" w:rsidRDefault="00CF432D" w:rsidP="00CF432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9F5">
              <w:rPr>
                <w:rFonts w:ascii="Open Sans" w:hAnsi="Open Sans" w:cs="Open Sans"/>
                <w:b/>
                <w:sz w:val="20"/>
                <w:szCs w:val="20"/>
              </w:rPr>
              <w:t>Bírálati szempont</w:t>
            </w:r>
          </w:p>
        </w:tc>
        <w:tc>
          <w:tcPr>
            <w:tcW w:w="3255" w:type="dxa"/>
          </w:tcPr>
          <w:p w14:paraId="4E3BDCA3" w14:textId="568A5BC9" w:rsidR="00CF432D" w:rsidRPr="007469F5" w:rsidRDefault="00CF432D" w:rsidP="00CF432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69F5">
              <w:rPr>
                <w:rFonts w:ascii="Open Sans" w:hAnsi="Open Sans" w:cs="Open Sans"/>
                <w:b/>
                <w:sz w:val="20"/>
                <w:szCs w:val="20"/>
              </w:rPr>
              <w:t>Pont</w:t>
            </w:r>
            <w:r w:rsidRPr="007469F5">
              <w:rPr>
                <w:rFonts w:ascii="Open Sans" w:hAnsi="Open Sans" w:cs="Open Sans"/>
                <w:b/>
                <w:sz w:val="20"/>
                <w:szCs w:val="20"/>
              </w:rPr>
              <w:t>szám</w:t>
            </w:r>
          </w:p>
        </w:tc>
      </w:tr>
      <w:tr w:rsidR="00CF432D" w14:paraId="186DF162" w14:textId="77777777" w:rsidTr="00CF432D">
        <w:tc>
          <w:tcPr>
            <w:tcW w:w="5807" w:type="dxa"/>
          </w:tcPr>
          <w:p w14:paraId="3B1E2AA0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A partnerségben történt korábbi, a vállalásokhoz viszonyított mobilitási létszámteljesítés alapján arányosan 0-100 pont adható. Új ICM 2022 partnerségek esetén (ahol még nem kezdődhettek me</w:t>
            </w:r>
            <w:bookmarkStart w:id="0" w:name="_GoBack"/>
            <w:bookmarkEnd w:id="0"/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g a mobilitások) a kiegészítő igények megfelelő indoklása alapján adható pontszám.</w:t>
            </w:r>
          </w:p>
          <w:p w14:paraId="0F55FF0A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Maximális pontszám adható:</w:t>
            </w:r>
          </w:p>
          <w:p w14:paraId="7125DDF9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2022-es ICM pályázatot elnyert partnerségre kiegészítő ésszerű és arányos mobilitási igény, megfelelő indoklással ellátva.</w:t>
            </w:r>
          </w:p>
          <w:p w14:paraId="54C19443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VAGY</w:t>
            </w:r>
          </w:p>
          <w:p w14:paraId="2161C374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A korábbi (Erasmus+ 20% vagy Erasmus ICM nyertes partnerségek keretében) tervezett mobilitások maradéktalanul megvalósultak, vagy az igényelt kontingens teljes felhasználása folyamatban van a beérkezett egyéni mobilitási pályázatokat figyelembe véve.</w:t>
            </w:r>
          </w:p>
          <w:p w14:paraId="3E940F4F" w14:textId="77777777" w:rsidR="00FF58E0" w:rsidRPr="00FF58E0" w:rsidRDefault="00FF58E0" w:rsidP="00FF58E0">
            <w:pPr>
              <w:spacing w:before="300" w:after="300"/>
              <w:jc w:val="both"/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</w:pPr>
            <w:r w:rsidRPr="00FF58E0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  <w:lang w:eastAsia="hu-HU"/>
              </w:rPr>
              <w:t>Minimális pontszám adható:</w:t>
            </w:r>
          </w:p>
          <w:p w14:paraId="43CE8367" w14:textId="511C1F31" w:rsidR="00CF432D" w:rsidRPr="00FF58E0" w:rsidRDefault="00FF58E0" w:rsidP="00FF58E0">
            <w:pPr>
              <w:rPr>
                <w:rFonts w:ascii="Open Sans" w:hAnsi="Open Sans" w:cs="Open Sans"/>
                <w:sz w:val="20"/>
                <w:szCs w:val="20"/>
              </w:rPr>
            </w:pPr>
            <w:r w:rsidRPr="00FF58E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hu-HU"/>
              </w:rPr>
              <w:t>A korábbi tervezett mobilitások nem, vagy csak kis mértékben valósultak meg, nem stabil együttműködés.</w:t>
            </w:r>
          </w:p>
        </w:tc>
        <w:tc>
          <w:tcPr>
            <w:tcW w:w="3255" w:type="dxa"/>
            <w:vAlign w:val="center"/>
          </w:tcPr>
          <w:p w14:paraId="6493E2BA" w14:textId="1AEA2059" w:rsidR="00CF432D" w:rsidRDefault="00FF58E0" w:rsidP="00CF432D">
            <w:pPr>
              <w:jc w:val="center"/>
            </w:pPr>
            <w:r>
              <w:t>(0-100)</w:t>
            </w:r>
          </w:p>
        </w:tc>
      </w:tr>
    </w:tbl>
    <w:p w14:paraId="098DAA3D" w14:textId="77777777" w:rsidR="004913A5" w:rsidRDefault="004913A5"/>
    <w:sectPr w:rsidR="004913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08A3" w14:textId="77777777" w:rsidR="00CF432D" w:rsidRDefault="00CF432D" w:rsidP="00CF432D">
      <w:pPr>
        <w:spacing w:after="0" w:line="240" w:lineRule="auto"/>
      </w:pPr>
      <w:r>
        <w:separator/>
      </w:r>
    </w:p>
  </w:endnote>
  <w:endnote w:type="continuationSeparator" w:id="0">
    <w:p w14:paraId="04D36079" w14:textId="77777777" w:rsidR="00CF432D" w:rsidRDefault="00CF432D" w:rsidP="00CF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4A12" w14:textId="77777777" w:rsidR="00CF432D" w:rsidRDefault="00CF432D" w:rsidP="00CF432D">
      <w:pPr>
        <w:spacing w:after="0" w:line="240" w:lineRule="auto"/>
      </w:pPr>
      <w:r>
        <w:separator/>
      </w:r>
    </w:p>
  </w:footnote>
  <w:footnote w:type="continuationSeparator" w:id="0">
    <w:p w14:paraId="017C06AC" w14:textId="77777777" w:rsidR="00CF432D" w:rsidRDefault="00CF432D" w:rsidP="00CF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E850" w14:textId="2E4341B0" w:rsidR="00CF432D" w:rsidRPr="007469F5" w:rsidRDefault="00CF432D">
    <w:pPr>
      <w:pStyle w:val="lfej"/>
      <w:rPr>
        <w:rFonts w:cstheme="minorHAnsi"/>
        <w:color w:val="2F5496" w:themeColor="accent1" w:themeShade="BF"/>
      </w:rPr>
    </w:pPr>
    <w:r w:rsidRPr="007469F5">
      <w:rPr>
        <w:color w:val="2F5496" w:themeColor="accent1" w:themeShade="BF"/>
      </w:rPr>
      <w:t>KARI BÍRÁLATI PONTOZÓLAP ERASMUS+ 20%</w:t>
    </w:r>
    <w:r w:rsidR="007469F5" w:rsidRPr="007469F5">
      <w:rPr>
        <w:color w:val="2F5496" w:themeColor="accent1" w:themeShade="BF"/>
      </w:rPr>
      <w:t xml:space="preserve"> egyszerűsített eljárásban beadott partnerségi pályázatokhoz</w:t>
    </w:r>
  </w:p>
  <w:p w14:paraId="2232EF6B" w14:textId="5A32A0B1" w:rsidR="00CF432D" w:rsidRPr="007469F5" w:rsidRDefault="00CF432D">
    <w:pPr>
      <w:pStyle w:val="lfej"/>
      <w:rPr>
        <w:color w:val="2F5496" w:themeColor="accent1" w:themeShade="BF"/>
      </w:rPr>
    </w:pPr>
    <w:r w:rsidRPr="007469F5">
      <w:rPr>
        <w:color w:val="2F5496" w:themeColor="accent1" w:themeShade="BF"/>
      </w:rPr>
      <w:t>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8"/>
    <w:rsid w:val="00001ADF"/>
    <w:rsid w:val="004913A5"/>
    <w:rsid w:val="007469F5"/>
    <w:rsid w:val="00C81AE8"/>
    <w:rsid w:val="00CF432D"/>
    <w:rsid w:val="00D1765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A0DF"/>
  <w15:chartTrackingRefBased/>
  <w15:docId w15:val="{350526E0-2992-4AB6-A66C-B0D61B6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432D"/>
  </w:style>
  <w:style w:type="paragraph" w:styleId="llb">
    <w:name w:val="footer"/>
    <w:basedOn w:val="Norml"/>
    <w:link w:val="llbChar"/>
    <w:uiPriority w:val="99"/>
    <w:unhideWhenUsed/>
    <w:rsid w:val="00CF4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Zsuzsanna Szőke</dc:creator>
  <cp:keywords/>
  <dc:description/>
  <cp:lastModifiedBy>Julianna Zsuzsanna Szőke</cp:lastModifiedBy>
  <cp:revision>3</cp:revision>
  <dcterms:created xsi:type="dcterms:W3CDTF">2022-09-21T14:26:00Z</dcterms:created>
  <dcterms:modified xsi:type="dcterms:W3CDTF">2022-09-21T14:30:00Z</dcterms:modified>
</cp:coreProperties>
</file>